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uslapinporat"/>
        <w:tabs>
          <w:tab w:val="left" w:pos="1296" w:leader="none"/>
          <w:tab w:val="center" w:pos="4320" w:leader="none"/>
          <w:tab w:val="right" w:pos="8640" w:leader="none"/>
        </w:tabs>
        <w:jc w:val="center"/>
        <w:rPr>
          <w:rFonts w:ascii="Liberation Serif" w:hAnsi="Liberation Serif"/>
        </w:rPr>
      </w:pPr>
      <w:r>
        <w:rPr/>
        <w:drawing>
          <wp:inline distT="0" distB="0" distL="0" distR="0">
            <wp:extent cx="541655" cy="53403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541655" cy="534035"/>
                    </a:xfrm>
                    <a:prstGeom prst="rect">
                      <a:avLst/>
                    </a:prstGeom>
                  </pic:spPr>
                </pic:pic>
              </a:graphicData>
            </a:graphic>
          </wp:inline>
        </w:drawing>
      </w:r>
    </w:p>
    <w:p>
      <w:pPr>
        <w:pStyle w:val="Normal"/>
        <w:tabs>
          <w:tab w:val="left" w:pos="4600" w:leader="none"/>
        </w:tabs>
        <w:ind w:firstLine="1296"/>
        <w:jc w:val="center"/>
        <w:rPr>
          <w:rFonts w:ascii="Liberation Serif" w:hAnsi="Liberation Serif" w:cs="Palemonas"/>
          <w:b/>
          <w:b/>
          <w:bCs/>
        </w:rPr>
      </w:pPr>
      <w:r>
        <w:rPr>
          <w:rFonts w:cs="Palemonas"/>
          <w:b/>
          <w:bCs/>
        </w:rPr>
      </w:r>
    </w:p>
    <w:p>
      <w:pPr>
        <w:pStyle w:val="Normal"/>
        <w:ind w:hanging="0"/>
        <w:jc w:val="center"/>
        <w:rPr>
          <w:rFonts w:ascii="Liberation Serif" w:hAnsi="Liberation Serif"/>
        </w:rPr>
      </w:pPr>
      <w:r>
        <w:rPr>
          <w:rFonts w:cs="Palemonas"/>
          <w:b/>
          <w:bCs/>
        </w:rPr>
        <w:t>VšĮ LIETUVOS RESPUBLIKOS VIDAUS REIKALŲ MINISTERIJOS</w:t>
      </w:r>
    </w:p>
    <w:p>
      <w:pPr>
        <w:pStyle w:val="Normal"/>
        <w:jc w:val="center"/>
        <w:rPr>
          <w:rFonts w:ascii="Liberation Serif" w:hAnsi="Liberation Serif"/>
        </w:rPr>
      </w:pPr>
      <w:r>
        <w:rPr>
          <w:rFonts w:cs="Palemonas"/>
          <w:b/>
          <w:bCs/>
        </w:rPr>
        <w:t>POILSIO IR REABILITACIJOS CENTRAS „PUŠYNAS“</w:t>
      </w:r>
    </w:p>
    <w:p>
      <w:pPr>
        <w:pStyle w:val="Normal"/>
        <w:jc w:val="center"/>
        <w:rPr>
          <w:rFonts w:ascii="Liberation Serif" w:hAnsi="Liberation Serif" w:cs="Palemonas"/>
          <w:b/>
          <w:b/>
          <w:bCs/>
          <w:sz w:val="16"/>
          <w:szCs w:val="16"/>
        </w:rPr>
      </w:pPr>
      <w:r>
        <w:rPr>
          <w:rFonts w:cs="Palemonas"/>
          <w:b/>
          <w:bCs/>
          <w:sz w:val="16"/>
          <w:szCs w:val="16"/>
        </w:rPr>
      </w:r>
    </w:p>
    <w:p>
      <w:pPr>
        <w:pStyle w:val="Puslapinantrat"/>
        <w:tabs>
          <w:tab w:val="left" w:pos="1296" w:leader="none"/>
          <w:tab w:val="center" w:pos="4153" w:leader="none"/>
          <w:tab w:val="right" w:pos="8306" w:leader="none"/>
        </w:tabs>
        <w:jc w:val="center"/>
        <w:rPr>
          <w:rFonts w:ascii="Liberation Serif" w:hAnsi="Liberation Serif"/>
        </w:rPr>
      </w:pPr>
      <w:r>
        <w:rPr>
          <w:rFonts w:cs="Palemonas"/>
          <w:sz w:val="20"/>
          <w:szCs w:val="20"/>
        </w:rPr>
        <w:t>Viešoji įstaiga, Žvejų g. 1,  LT- 00137 Palanga</w:t>
      </w:r>
    </w:p>
    <w:p>
      <w:pPr>
        <w:pStyle w:val="Puslapinantrat"/>
        <w:tabs>
          <w:tab w:val="left" w:pos="1296" w:leader="none"/>
          <w:tab w:val="center" w:pos="4153" w:leader="none"/>
          <w:tab w:val="right" w:pos="8306" w:leader="none"/>
        </w:tabs>
        <w:jc w:val="center"/>
        <w:rPr>
          <w:rFonts w:ascii="Liberation Serif" w:hAnsi="Liberation Serif"/>
        </w:rPr>
      </w:pPr>
      <w:r>
        <w:rPr>
          <w:rFonts w:cs="Palemonas"/>
          <w:sz w:val="20"/>
          <w:szCs w:val="20"/>
        </w:rPr>
        <w:t>Tel. (8 460) 41 370 faks. (8 460) 41 377  El. p. info@palangapusynas.lt</w:t>
      </w:r>
    </w:p>
    <w:p>
      <w:pPr>
        <w:pStyle w:val="Normal"/>
        <w:jc w:val="center"/>
        <w:rPr>
          <w:rFonts w:ascii="Liberation Serif" w:hAnsi="Liberation Serif"/>
        </w:rPr>
      </w:pPr>
      <w:r>
        <w:rPr>
          <w:rFonts w:cs="Palemonas"/>
          <w:sz w:val="20"/>
          <w:szCs w:val="20"/>
          <w:u w:val="single"/>
        </w:rPr>
        <w:t>Duomenys kaupiami ir saugomi Juridinių asmenų registre, kodas 188713890</w:t>
      </w:r>
    </w:p>
    <w:p>
      <w:pPr>
        <w:pStyle w:val="Normal"/>
        <w:jc w:val="center"/>
        <w:rPr>
          <w:rFonts w:ascii="Liberation Serif" w:hAnsi="Liberation Serif" w:cs="Palemonas"/>
          <w:sz w:val="22"/>
          <w:szCs w:val="22"/>
          <w:u w:val="single"/>
        </w:rPr>
      </w:pPr>
      <w:r>
        <w:rPr>
          <w:rFonts w:cs="Palemonas"/>
          <w:sz w:val="22"/>
          <w:szCs w:val="22"/>
          <w:u w:val="single"/>
        </w:rPr>
      </w:r>
    </w:p>
    <w:p>
      <w:pPr>
        <w:pStyle w:val="Normal"/>
        <w:jc w:val="both"/>
        <w:rPr>
          <w:rFonts w:ascii="Liberation Serif" w:hAnsi="Liberation Serif" w:cs="Palemonas"/>
          <w:sz w:val="20"/>
          <w:szCs w:val="20"/>
        </w:rPr>
      </w:pPr>
      <w:r>
        <w:rPr>
          <w:rFonts w:cs="Palemonas"/>
          <w:sz w:val="20"/>
          <w:szCs w:val="20"/>
        </w:rPr>
      </w:r>
    </w:p>
    <w:p>
      <w:pPr>
        <w:pStyle w:val="Normal"/>
        <w:jc w:val="both"/>
        <w:rPr>
          <w:rFonts w:ascii="Liberation Serif" w:hAnsi="Liberation Serif" w:cs="Palemonas"/>
          <w:sz w:val="20"/>
          <w:szCs w:val="20"/>
        </w:rPr>
      </w:pPr>
      <w:r>
        <w:rPr>
          <w:rFonts w:cs="Palemonas"/>
          <w:sz w:val="20"/>
          <w:szCs w:val="20"/>
        </w:rPr>
      </w:r>
    </w:p>
    <w:tbl>
      <w:tblPr>
        <w:tblW w:w="9584" w:type="dxa"/>
        <w:jc w:val="left"/>
        <w:tblInd w:w="1" w:type="dxa"/>
        <w:tblBorders/>
        <w:tblCellMar>
          <w:top w:w="55" w:type="dxa"/>
          <w:left w:w="55" w:type="dxa"/>
          <w:bottom w:w="55" w:type="dxa"/>
          <w:right w:w="55" w:type="dxa"/>
        </w:tblCellMar>
        <w:tblLook w:val="0000"/>
      </w:tblPr>
      <w:tblGrid>
        <w:gridCol w:w="4754"/>
        <w:gridCol w:w="4829"/>
      </w:tblGrid>
      <w:tr>
        <w:trPr/>
        <w:tc>
          <w:tcPr>
            <w:tcW w:w="4754" w:type="dxa"/>
            <w:tcBorders/>
            <w:shd w:fill="auto" w:val="clear"/>
          </w:tcPr>
          <w:p>
            <w:pPr>
              <w:pStyle w:val="Lentelsturinys"/>
              <w:jc w:val="both"/>
              <w:rPr>
                <w:rFonts w:cs="Palemonas"/>
                <w:lang w:val="lt-LT"/>
              </w:rPr>
            </w:pPr>
            <w:r>
              <w:rPr>
                <w:rFonts w:cs="Palemonas"/>
                <w:lang w:val="lt-LT"/>
              </w:rPr>
              <w:t>CVP IS</w:t>
            </w:r>
          </w:p>
        </w:tc>
        <w:tc>
          <w:tcPr>
            <w:tcW w:w="4829" w:type="dxa"/>
            <w:tcBorders/>
            <w:shd w:fill="auto" w:val="clear"/>
          </w:tcPr>
          <w:p>
            <w:pPr>
              <w:pStyle w:val="Lentelsturinys"/>
              <w:jc w:val="both"/>
              <w:rPr/>
            </w:pPr>
            <w:r>
              <w:rPr>
                <w:rFonts w:cs="Palemonas"/>
                <w:lang w:val="en-US"/>
              </w:rPr>
              <w:t xml:space="preserve">                        </w:t>
            </w:r>
            <w:r>
              <w:rPr>
                <w:rFonts w:cs="Palemonas"/>
                <w:lang w:val="en-US"/>
              </w:rPr>
              <w:t>2017-02-</w:t>
            </w:r>
            <w:r>
              <w:rPr>
                <w:rFonts w:cs="Palemonas"/>
                <w:lang w:val="lt-LT"/>
              </w:rPr>
              <w:t>09</w:t>
            </w:r>
            <w:r>
              <w:rPr>
                <w:rFonts w:cs="Palemonas"/>
                <w:lang w:val="en-US"/>
              </w:rPr>
              <w:t xml:space="preserve"> Nr. VPS-</w:t>
            </w:r>
            <w:r>
              <w:rPr>
                <w:rFonts w:cs="Palemonas"/>
                <w:lang w:val="en-US"/>
              </w:rPr>
              <w:t>292</w:t>
            </w:r>
            <w:r>
              <w:rPr>
                <w:rFonts w:cs="Palemonas"/>
                <w:lang w:val="en-US"/>
              </w:rPr>
              <w:t>(3.17)</w:t>
            </w:r>
          </w:p>
        </w:tc>
      </w:tr>
    </w:tbl>
    <w:p>
      <w:pPr>
        <w:pStyle w:val="NormalWeb"/>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outlineLvl w:val="0"/>
        <w:rPr>
          <w:rFonts w:ascii="Liberation Serif" w:hAnsi="Liberation Serif" w:cs="Palemonas"/>
          <w:b w:val="false"/>
          <w:b w:val="false"/>
          <w:bCs w:val="false"/>
          <w:sz w:val="28"/>
          <w:szCs w:val="28"/>
        </w:rPr>
      </w:pPr>
      <w:r>
        <w:rPr>
          <w:rFonts w:cs="Palemonas"/>
          <w:b w:val="false"/>
          <w:bCs w:val="false"/>
          <w:sz w:val="28"/>
          <w:szCs w:val="28"/>
        </w:rPr>
      </w:r>
    </w:p>
    <w:p>
      <w:pPr>
        <w:pStyle w:val="NormalWeb"/>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outlineLvl w:val="0"/>
        <w:rPr/>
      </w:pPr>
      <w:r>
        <w:rPr>
          <w:rFonts w:cs="Palemonas"/>
          <w:b/>
          <w:bCs/>
          <w:sz w:val="24"/>
          <w:szCs w:val="24"/>
        </w:rPr>
        <w:t xml:space="preserve"> </w:t>
      </w:r>
      <w:r>
        <w:rPr>
          <w:rFonts w:cs="Palemonas"/>
          <w:b/>
          <w:bCs/>
          <w:sz w:val="24"/>
          <w:szCs w:val="24"/>
        </w:rPr>
        <w:t>MAŽOS VERTĖS SKELBIAMO PIRKIMO SĄLYGOS</w:t>
      </w:r>
    </w:p>
    <w:p>
      <w:pPr>
        <w:pStyle w:val="Normal"/>
        <w:jc w:val="center"/>
        <w:rPr>
          <w:rFonts w:ascii="Times New Roman" w:hAnsi="Times New Roman" w:cs="Palemonas;Times New Roman"/>
          <w:b w:val="false"/>
          <w:b w:val="false"/>
          <w:bCs w:val="false"/>
          <w:caps/>
          <w:sz w:val="24"/>
          <w:szCs w:val="24"/>
          <w:lang w:val="lt-LT"/>
        </w:rPr>
      </w:pPr>
      <w:r>
        <w:rPr>
          <w:rFonts w:cs="Palemonas;Times New Roman" w:ascii="Times New Roman" w:hAnsi="Times New Roman"/>
          <w:b w:val="false"/>
          <w:bCs w:val="false"/>
          <w:caps/>
          <w:sz w:val="24"/>
          <w:szCs w:val="24"/>
          <w:lang w:val="lt-LT"/>
        </w:rPr>
      </w:r>
    </w:p>
    <w:p>
      <w:pPr>
        <w:pStyle w:val="Normal"/>
        <w:jc w:val="center"/>
        <w:rPr/>
      </w:pPr>
      <w:bookmarkStart w:id="0" w:name="__DdeLink__4295_726696136"/>
      <w:bookmarkEnd w:id="0"/>
      <w:r>
        <w:rPr>
          <w:rFonts w:cs="Palemonas;Times New Roman" w:ascii="Times New Roman" w:hAnsi="Times New Roman"/>
          <w:b/>
          <w:bCs/>
          <w:caps/>
          <w:sz w:val="24"/>
          <w:szCs w:val="24"/>
          <w:lang w:val="lt-LT"/>
        </w:rPr>
        <w:t xml:space="preserve"> </w:t>
      </w:r>
      <w:r>
        <w:rPr>
          <w:rFonts w:cs="Palemonas;Times New Roman" w:ascii="Times New Roman" w:hAnsi="Times New Roman"/>
          <w:b/>
          <w:bCs/>
          <w:caps/>
          <w:sz w:val="24"/>
          <w:szCs w:val="24"/>
          <w:lang w:val="lt-LT"/>
        </w:rPr>
        <w:t xml:space="preserve">PARAFINO, SKIRTO ŠILUMOS TERAPIJAI,   </w:t>
      </w:r>
      <w:bookmarkStart w:id="1" w:name="__DdeLink__1890_1766199847"/>
      <w:r>
        <w:rPr>
          <w:rFonts w:cs="Palemonas;Times New Roman" w:ascii="Times New Roman" w:hAnsi="Times New Roman"/>
          <w:b/>
          <w:bCs/>
          <w:caps/>
          <w:sz w:val="24"/>
          <w:szCs w:val="24"/>
          <w:lang w:val="lt-LT"/>
        </w:rPr>
        <w:t xml:space="preserve"> PIRKIM</w:t>
      </w:r>
      <w:bookmarkEnd w:id="1"/>
      <w:r>
        <w:rPr>
          <w:rFonts w:cs="Palemonas;Times New Roman" w:ascii="Times New Roman" w:hAnsi="Times New Roman"/>
          <w:b/>
          <w:bCs/>
          <w:caps/>
          <w:sz w:val="24"/>
          <w:szCs w:val="24"/>
          <w:lang w:val="lt-LT"/>
        </w:rPr>
        <w:t>AS</w:t>
      </w:r>
    </w:p>
    <w:p>
      <w:pPr>
        <w:pStyle w:val="Normal"/>
        <w:jc w:val="center"/>
        <w:rPr>
          <w:b/>
          <w:b/>
          <w:bCs/>
        </w:rPr>
      </w:pPr>
      <w:r>
        <w:rPr>
          <w:b/>
          <w:bCs/>
        </w:rPr>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
          <w:b/>
          <w:bCs/>
          <w:sz w:val="24"/>
          <w:szCs w:val="24"/>
        </w:rPr>
        <w:t>1. Perkančioji organizacija.</w:t>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20"/>
        <w:jc w:val="both"/>
        <w:outlineLvl w:val="0"/>
        <w:rPr/>
      </w:pPr>
      <w:r>
        <w:rPr>
          <w:rFonts w:cs="Palemonas"/>
          <w:b w:val="false"/>
          <w:bCs w:val="false"/>
          <w:sz w:val="24"/>
          <w:szCs w:val="24"/>
        </w:rPr>
        <w:t xml:space="preserve">VšĮ  LR Vidaus reikalų ministerijos Poilsio ir reabilitacijos centro „Pušynas“ kodas 188713890, Žvejų g. 1, Palanga, LT-00137, tel. (8 460) 41 370, faks. (8 460) 41 377 , vadovaudamasi VšĮ LR Vidaus reikalų ministerijos poilsio ir reabilitacijos centro „Pušynas“ supaprastintų viešųjų pirkimų taisyklėmis, patvirtintomis 2015 m. liepos 29 d. įsakymu Nr. VK-31 (3.3) 1 punktu,  numato </w:t>
      </w:r>
      <w:bookmarkStart w:id="2" w:name="__DdeLink__4295_7266961364"/>
      <w:bookmarkEnd w:id="2"/>
      <w:r>
        <w:rPr>
          <w:rFonts w:cs="Palemonas"/>
          <w:b w:val="false"/>
          <w:bCs w:val="false"/>
          <w:sz w:val="24"/>
          <w:szCs w:val="24"/>
          <w:lang w:val="lt-LT"/>
        </w:rPr>
        <w:t xml:space="preserve">parafiną, skirtą šilumos terapijai. </w:t>
      </w:r>
    </w:p>
    <w:p>
      <w:pPr>
        <w:pStyle w:val="BodyText3"/>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720"/>
        <w:jc w:val="both"/>
        <w:outlineLvl w:val="0"/>
        <w:rPr/>
      </w:pPr>
      <w:r>
        <w:rPr>
          <w:rFonts w:cs="Palemonas"/>
          <w:b w:val="false"/>
          <w:bCs w:val="false"/>
          <w:sz w:val="24"/>
          <w:szCs w:val="24"/>
        </w:rPr>
        <w:t>Perkančios organizacijos kontaktinis asmuo Viešųjų pirkimų specialistė Giedrė Volkovienė, Tel. 8 8460 53528.</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bCs/>
          <w:sz w:val="24"/>
          <w:szCs w:val="24"/>
        </w:rPr>
        <w:t>2. Pirkimo objektas.</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sz w:val="24"/>
          <w:szCs w:val="24"/>
        </w:rPr>
        <w:t>Parafinas, skirtas šilumos terapijai.</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bCs/>
          <w:color w:val="000000"/>
          <w:sz w:val="24"/>
          <w:szCs w:val="24"/>
          <w:lang w:val="lt-LT"/>
        </w:rPr>
        <w:t>3. Pasiūlymo forma.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b w:val="false"/>
          <w:b w:val="false"/>
          <w:bCs w:val="false"/>
        </w:rPr>
      </w:pPr>
      <w:r>
        <w:rPr>
          <w:rFonts w:cs="Palemonas"/>
          <w:b w:val="false"/>
          <w:bCs w:val="false"/>
          <w:color w:val="000000"/>
          <w:sz w:val="24"/>
          <w:szCs w:val="24"/>
          <w:lang w:val="lt-LT"/>
        </w:rPr>
        <w:t>Nurodyta priede Nr.1. „Pasiūlymas“ (Užpildyti).</w:t>
      </w:r>
    </w:p>
    <w:p>
      <w:pPr>
        <w:pStyle w:val="Normal"/>
        <w:jc w:val="both"/>
        <w:rPr/>
      </w:pPr>
      <w:r>
        <w:rPr>
          <w:b/>
          <w:bCs/>
          <w:color w:val="000000"/>
        </w:rPr>
        <w:t>4. Perkamų prekių kiekiai ir  techninė specifikacija.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color w:val="000000"/>
          <w:sz w:val="24"/>
          <w:szCs w:val="24"/>
          <w:lang w:val="lt-LT"/>
        </w:rPr>
        <w:t>Nurodyta priede Nr.2 „Techninė specifikacija“ (Užpildyti).</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bCs/>
          <w:sz w:val="24"/>
          <w:szCs w:val="24"/>
        </w:rPr>
        <w:t>5. Tiekėjų kvalifikaciniai reikalavimai.</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pPr>
      <w:r>
        <w:rPr>
          <w:rFonts w:cs="Palemonas"/>
          <w:b w:val="false"/>
          <w:bCs w:val="false"/>
          <w:sz w:val="24"/>
          <w:szCs w:val="24"/>
        </w:rPr>
        <w:t>Nereikalaujama.</w:t>
      </w:r>
    </w:p>
    <w:p>
      <w:pPr>
        <w:pStyle w:val="Normal"/>
        <w:jc w:val="both"/>
        <w:rPr/>
      </w:pPr>
      <w:r>
        <w:rPr>
          <w:rFonts w:cs="Palemonas"/>
          <w:b/>
          <w:bCs/>
          <w:color w:val="000000"/>
          <w:sz w:val="24"/>
          <w:szCs w:val="24"/>
        </w:rPr>
        <w:t>6. Vertinimo kriterijus:</w:t>
      </w:r>
      <w:r>
        <w:rPr>
          <w:rFonts w:cs="Palemonas"/>
          <w:b w:val="false"/>
          <w:bCs w:val="false"/>
          <w:color w:val="000000"/>
          <w:sz w:val="24"/>
          <w:szCs w:val="24"/>
        </w:rPr>
        <w:t xml:space="preserve"> </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
          <w:b w:val="false"/>
          <w:bCs w:val="false"/>
          <w:i/>
          <w:iCs/>
          <w:color w:val="000000"/>
          <w:sz w:val="24"/>
          <w:szCs w:val="24"/>
          <w:u w:val="single"/>
        </w:rPr>
        <w:t>Mažiausia bendra pasiūlymo kaina.</w:t>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both"/>
        <w:outlineLvl w:val="0"/>
        <w:rPr>
          <w:rFonts w:ascii="Liberation Serif" w:hAnsi="Liberation Serif"/>
        </w:rPr>
      </w:pPr>
      <w:r>
        <w:rPr>
          <w:rFonts w:cs="Palemonas;Times New Roman"/>
          <w:b w:val="false"/>
          <w:bCs w:val="false"/>
          <w:i/>
          <w:iCs/>
          <w:color w:val="000000"/>
          <w:sz w:val="24"/>
          <w:szCs w:val="24"/>
        </w:rPr>
        <w:t>Jei keli pasiūlymai pateikti vienodomis (mažiausiomis) kainomis, laimėjusiu bus pripažįstamas tiekėjas, kuris pasiūlymą pateikė pirmesnis.</w:t>
      </w:r>
    </w:p>
    <w:p>
      <w:pPr>
        <w:pStyle w:val="Normal"/>
        <w:shd w:val="clear" w:fill="FFFFFF"/>
        <w:tabs>
          <w:tab w:val="left" w:pos="540" w:leader="none"/>
        </w:tabs>
        <w:ind w:hanging="0"/>
        <w:jc w:val="both"/>
        <w:rPr/>
      </w:pPr>
      <w:r>
        <w:rPr>
          <w:rFonts w:cs="Palemonas"/>
          <w:b/>
          <w:bCs/>
          <w:i w:val="false"/>
          <w:iCs w:val="false"/>
          <w:sz w:val="24"/>
          <w:szCs w:val="24"/>
        </w:rPr>
        <w:t>7. Pasiūlymo pateikimo terminas, vieta ir būdas.</w:t>
      </w:r>
    </w:p>
    <w:p>
      <w:pPr>
        <w:pStyle w:val="Normal"/>
        <w:shd w:val="clear" w:fill="FFFFFF"/>
        <w:tabs>
          <w:tab w:val="left" w:pos="540" w:leader="none"/>
        </w:tabs>
        <w:ind w:hanging="0"/>
        <w:jc w:val="both"/>
        <w:rPr/>
      </w:pPr>
      <w:r>
        <w:rPr>
          <w:rFonts w:cs="Palemonas"/>
          <w:b w:val="false"/>
          <w:bCs w:val="false"/>
          <w:i w:val="false"/>
          <w:iCs w:val="false"/>
          <w:sz w:val="24"/>
          <w:szCs w:val="24"/>
        </w:rPr>
        <w:tab/>
        <w:t xml:space="preserve">Pasiūlymas turi būti pateiktas iki </w:t>
      </w:r>
      <w:r>
        <w:rPr>
          <w:rFonts w:cs="Palemonas"/>
          <w:b/>
          <w:bCs/>
          <w:i w:val="false"/>
          <w:iCs w:val="false"/>
          <w:sz w:val="24"/>
          <w:szCs w:val="24"/>
        </w:rPr>
        <w:t>2017-02-27 d. 10 val. 00 min</w:t>
      </w:r>
      <w:r>
        <w:rPr>
          <w:rFonts w:cs="Palemonas"/>
          <w:b w:val="false"/>
          <w:bCs w:val="false"/>
          <w:i w:val="false"/>
          <w:iCs w:val="false"/>
          <w:sz w:val="24"/>
          <w:szCs w:val="24"/>
        </w:rPr>
        <w:t>. (Lietuvos Respublikos laiku).</w:t>
      </w:r>
    </w:p>
    <w:p>
      <w:pPr>
        <w:pStyle w:val="Normal"/>
        <w:shd w:val="clear" w:fill="FFFFFF"/>
        <w:tabs>
          <w:tab w:val="left" w:pos="540" w:leader="none"/>
        </w:tabs>
        <w:ind w:hanging="0"/>
        <w:jc w:val="both"/>
        <w:rPr/>
      </w:pPr>
      <w:r>
        <w:rPr>
          <w:rFonts w:cs="Palemonas"/>
          <w:b w:val="false"/>
          <w:bCs w:val="false"/>
          <w:i w:val="false"/>
          <w:iCs w:val="false"/>
          <w:sz w:val="24"/>
          <w:szCs w:val="24"/>
        </w:rPr>
        <w:tab/>
        <w:t xml:space="preserve">Pasiūlymas turi būti pateikiamas </w:t>
      </w:r>
      <w:r>
        <w:rPr>
          <w:rFonts w:cs="Palemonas"/>
          <w:b w:val="false"/>
          <w:bCs w:val="false"/>
          <w:i w:val="false"/>
          <w:iCs/>
          <w:sz w:val="24"/>
          <w:szCs w:val="24"/>
        </w:rPr>
        <w:t xml:space="preserve">CVP IS priemonėmis. </w:t>
      </w:r>
    </w:p>
    <w:p>
      <w:pPr>
        <w:pStyle w:val="Normal"/>
        <w:shd w:val="clear" w:fill="FFFFFF"/>
        <w:tabs>
          <w:tab w:val="left" w:pos="540" w:leader="none"/>
        </w:tabs>
        <w:ind w:hanging="0"/>
        <w:jc w:val="both"/>
        <w:rPr>
          <w:rFonts w:ascii="Liberation Serif" w:hAnsi="Liberation Serif"/>
        </w:rPr>
      </w:pPr>
      <w:r>
        <w:rPr>
          <w:rFonts w:cs="Palemonas"/>
          <w:b w:val="false"/>
          <w:bCs w:val="false"/>
          <w:i w:val="false"/>
          <w:iCs/>
          <w:sz w:val="24"/>
          <w:szCs w:val="24"/>
        </w:rPr>
        <w:tab/>
        <w:t>Tiekėjams nėra leidžiama pateikti alternatyvių pasiūlymų. Tiekėjui pateikus alternatyvų pasiūlymą, jo pasiūlymas ir alternatyvus pasiūlymas (alternatyvūs pasiūlymai) bus atmesti.</w:t>
      </w:r>
    </w:p>
    <w:p>
      <w:pPr>
        <w:pStyle w:val="Normal"/>
        <w:shd w:val="clear" w:fill="FFFFFF"/>
        <w:tabs>
          <w:tab w:val="left" w:pos="540" w:leader="none"/>
        </w:tabs>
        <w:ind w:hanging="0"/>
        <w:jc w:val="both"/>
        <w:rPr/>
      </w:pPr>
      <w:r>
        <w:rPr>
          <w:rFonts w:cs="Palemonas"/>
          <w:b w:val="false"/>
          <w:bCs w:val="false"/>
          <w:i w:val="false"/>
          <w:iCs/>
          <w:sz w:val="24"/>
          <w:szCs w:val="24"/>
        </w:rPr>
        <w:tab/>
        <w:t>Tiekėjai pasiūlyme turi nurodyti, kokia pasiūlyme pateikta informacija yra konfidenciali. Perkančioji organizacija negali atskleisti tiekėjo pateiktos informacijos, kurią tiekėjas nurodė kaip konfidencialią. Informacija, kurią viešai skelbti įpareigoja Lietuvos Respublikos įstatymai, negali būti tiekėjo nurodoma kaip konfidenciali.</w:t>
      </w:r>
    </w:p>
    <w:p>
      <w:pPr>
        <w:pStyle w:val="Normal"/>
        <w:shd w:val="clear" w:fill="FFFFFF"/>
        <w:tabs>
          <w:tab w:val="left" w:pos="540" w:leader="none"/>
        </w:tabs>
        <w:ind w:hanging="0"/>
        <w:jc w:val="both"/>
        <w:rPr/>
      </w:pPr>
      <w:r>
        <w:rPr>
          <w:rFonts w:cs="Palemonas"/>
          <w:b/>
          <w:bCs/>
          <w:i w:val="false"/>
          <w:iCs w:val="false"/>
          <w:sz w:val="24"/>
          <w:szCs w:val="24"/>
          <w:lang w:val="lt-LT"/>
        </w:rPr>
        <w:t>8. Pirkimas į atskiras dalis neskaidomas.</w:t>
      </w:r>
    </w:p>
    <w:p>
      <w:pPr>
        <w:pStyle w:val="Normal"/>
        <w:ind w:hanging="0"/>
        <w:jc w:val="both"/>
        <w:rPr/>
      </w:pPr>
      <w:r>
        <w:rPr>
          <w:b/>
          <w:bCs/>
        </w:rPr>
        <w:t>9. Pirkimo sąlygų paaiškinimas ir patikslinimas.</w:t>
      </w:r>
    </w:p>
    <w:p>
      <w:pPr>
        <w:pStyle w:val="Normal"/>
        <w:ind w:firstLine="684"/>
        <w:jc w:val="both"/>
        <w:rPr/>
      </w:pPr>
      <w:r>
        <w:rPr>
          <w:rFonts w:cs="Palemonas"/>
          <w:sz w:val="24"/>
          <w:szCs w:val="24"/>
          <w:lang w:eastAsia="lt-LT"/>
        </w:rPr>
        <w:t xml:space="preserve">Pirkimo sąlygos gali būti paaiškinamos, patikslinamos tiekėjų iniciatyva  susirašinėjimo priemonėmis </w:t>
      </w:r>
      <w:hyperlink r:id="rId3">
        <w:r>
          <w:rPr>
            <w:rStyle w:val="Internetosaitas"/>
            <w:rFonts w:cs="Palemonas"/>
            <w:sz w:val="24"/>
            <w:szCs w:val="24"/>
            <w:lang w:val="en-US" w:eastAsia="lt-LT"/>
          </w:rPr>
          <w:t>vpirkimai@palangapusynas.lt</w:t>
        </w:r>
      </w:hyperlink>
      <w:r>
        <w:rPr>
          <w:rFonts w:cs="Palemonas"/>
          <w:sz w:val="24"/>
          <w:szCs w:val="24"/>
          <w:lang w:val="en-US" w:eastAsia="lt-LT"/>
        </w:rPr>
        <w:t xml:space="preserve">, </w:t>
      </w:r>
      <w:r>
        <w:rPr>
          <w:rFonts w:cs="Palemonas"/>
          <w:sz w:val="24"/>
          <w:szCs w:val="24"/>
          <w:lang w:eastAsia="lt-LT"/>
        </w:rPr>
        <w:t xml:space="preserve">kreipiantis į perkančiąją organizaciją. Prašymai paaiškinti pirkimo sąlygas gali būti pateikiami perkančiajai organizacijai susirašinėjimo priemonėmis ne vėliau kaip likus 2 darbo dienoms iki pasiūlymų pateikimo termino pabaigos. </w:t>
      </w:r>
    </w:p>
    <w:p>
      <w:pPr>
        <w:pStyle w:val="Normal"/>
        <w:ind w:hanging="0"/>
        <w:jc w:val="both"/>
        <w:rPr/>
      </w:pPr>
      <w:r>
        <w:rPr>
          <w:rFonts w:cs="Palemonas"/>
          <w:b/>
          <w:bCs/>
          <w:sz w:val="24"/>
          <w:szCs w:val="24"/>
          <w:lang w:val="en-US"/>
        </w:rPr>
        <w:t>1</w:t>
      </w:r>
      <w:r>
        <w:rPr>
          <w:rFonts w:cs="Palemonas"/>
          <w:b/>
          <w:bCs/>
          <w:sz w:val="24"/>
          <w:szCs w:val="24"/>
          <w:lang w:val="lt-LT"/>
        </w:rPr>
        <w:t>0</w:t>
      </w:r>
      <w:r>
        <w:rPr>
          <w:rFonts w:cs="Palemonas"/>
          <w:b/>
          <w:bCs/>
          <w:sz w:val="24"/>
          <w:szCs w:val="24"/>
          <w:lang w:val="en-US"/>
        </w:rPr>
        <w:t xml:space="preserve">. </w:t>
      </w:r>
      <w:r>
        <w:rPr>
          <w:rFonts w:cs="Palemonas"/>
          <w:b w:val="false"/>
          <w:bCs w:val="false"/>
          <w:sz w:val="24"/>
          <w:szCs w:val="24"/>
          <w:u w:val="single"/>
          <w:lang w:val="en-US"/>
        </w:rPr>
        <w:t>Visi dokumentai (pasiūlymo forma bei techninėturi būti pasirašyti pasiūlymą pateikusio asmens bei pateikiami skenuotuoje elektroninėje formoje .</w:t>
      </w:r>
    </w:p>
    <w:p>
      <w:pPr>
        <w:pStyle w:val="Normal"/>
        <w:ind w:firstLine="684"/>
        <w:jc w:val="both"/>
        <w:rPr>
          <w:rFonts w:ascii="Liberation Serif" w:hAnsi="Liberation Serif" w:cs="Palemonas"/>
          <w:b w:val="false"/>
          <w:b w:val="false"/>
          <w:bCs w:val="false"/>
          <w:sz w:val="24"/>
          <w:szCs w:val="24"/>
          <w:lang w:val="en-US"/>
        </w:rPr>
      </w:pPr>
      <w:r>
        <w:rPr>
          <w:rFonts w:cs="Palemonas"/>
          <w:b w:val="false"/>
          <w:bCs w:val="false"/>
          <w:sz w:val="24"/>
          <w:szCs w:val="24"/>
          <w:lang w:val="en-US"/>
        </w:rPr>
      </w:r>
    </w:p>
    <w:p>
      <w:pPr>
        <w:pStyle w:val="Normal"/>
        <w:ind w:hanging="0"/>
        <w:jc w:val="both"/>
        <w:rPr>
          <w:rFonts w:ascii="Liberation Serif" w:hAnsi="Liberation Serif"/>
        </w:rPr>
      </w:pPr>
      <w:r>
        <w:rPr/>
        <w:t xml:space="preserve">PRIDEDAMA: </w:t>
      </w:r>
    </w:p>
    <w:p>
      <w:pPr>
        <w:pStyle w:val="Normal"/>
        <w:numPr>
          <w:ilvl w:val="0"/>
          <w:numId w:val="0"/>
        </w:numPr>
        <w:jc w:val="both"/>
        <w:rPr/>
      </w:pPr>
      <w:r>
        <w:rPr/>
        <w:t>1.Priedas Nr.1.  Pasiūlymo forma, 2 lapai;</w:t>
      </w:r>
    </w:p>
    <w:p>
      <w:pPr>
        <w:pStyle w:val="Normal"/>
        <w:numPr>
          <w:ilvl w:val="0"/>
          <w:numId w:val="0"/>
        </w:numPr>
        <w:jc w:val="both"/>
        <w:rPr/>
      </w:pPr>
      <w:r>
        <w:rPr/>
        <w:t>2.Priedas Nr.2  Techninė specifikacija, 1 lapas;</w:t>
      </w:r>
    </w:p>
    <w:p>
      <w:pPr>
        <w:pStyle w:val="Normal"/>
        <w:numPr>
          <w:ilvl w:val="0"/>
          <w:numId w:val="0"/>
        </w:numPr>
        <w:jc w:val="both"/>
        <w:rPr/>
      </w:pPr>
      <w:r>
        <w:rPr/>
        <w:t>3.Priedas Nr.3.</w:t>
      </w:r>
      <w:r>
        <w:rPr>
          <w:rFonts w:cs="Palemonas"/>
          <w:b w:val="false"/>
          <w:bCs w:val="false"/>
          <w:sz w:val="24"/>
          <w:szCs w:val="24"/>
        </w:rPr>
        <w:t xml:space="preserve"> Sutarties projektas. </w:t>
      </w:r>
    </w:p>
    <w:p>
      <w:pPr>
        <w:pStyle w:val="Normal"/>
        <w:numPr>
          <w:ilvl w:val="0"/>
          <w:numId w:val="0"/>
        </w:numPr>
        <w:jc w:val="both"/>
        <w:rPr>
          <w:rFonts w:ascii="Liberation Serif" w:hAnsi="Liberation Serif"/>
        </w:rPr>
      </w:pPr>
      <w:r>
        <w:rPr/>
      </w:r>
    </w:p>
    <w:p>
      <w:pPr>
        <w:pStyle w:val="Normal"/>
        <w:ind w:firstLine="720"/>
        <w:jc w:val="both"/>
        <w:rPr>
          <w:rFonts w:ascii="Liberation Serif" w:hAnsi="Liberation Serif"/>
        </w:rPr>
      </w:pPr>
      <w:r>
        <w:rPr/>
      </w:r>
    </w:p>
    <w:p>
      <w:pPr>
        <w:pStyle w:val="Normal"/>
        <w:ind w:firstLine="720"/>
        <w:jc w:val="both"/>
        <w:rPr>
          <w:rFonts w:ascii="Liberation Serif" w:hAnsi="Liberation Serif"/>
          <w:b/>
          <w:b/>
          <w:i/>
          <w:i/>
        </w:rPr>
      </w:pPr>
      <w:r>
        <w:rPr>
          <w:b/>
          <w:i/>
        </w:rPr>
      </w:r>
    </w:p>
    <w:p>
      <w:pPr>
        <w:pStyle w:val="Normal"/>
        <w:ind w:firstLine="720"/>
        <w:jc w:val="both"/>
        <w:rPr>
          <w:rFonts w:ascii="Liberation Serif" w:hAnsi="Liberation Serif"/>
          <w:b/>
          <w:b/>
          <w:i/>
          <w:i/>
        </w:rPr>
      </w:pPr>
      <w:r>
        <w:rPr>
          <w:b/>
          <w:i/>
        </w:rPr>
      </w:r>
    </w:p>
    <w:p>
      <w:pPr>
        <w:pStyle w:val="Normal"/>
        <w:ind w:firstLine="720"/>
        <w:jc w:val="both"/>
        <w:rPr>
          <w:rFonts w:ascii="Liberation Serif" w:hAnsi="Liberation Serif"/>
        </w:rPr>
      </w:pPr>
      <w:bookmarkStart w:id="3" w:name="__DdeLink__7298_1495678158"/>
      <w:bookmarkEnd w:id="3"/>
      <w:r>
        <w:rPr>
          <w:b w:val="false"/>
          <w:bCs w:val="false"/>
          <w:i/>
        </w:rPr>
        <w:t xml:space="preserve">Viešųjų pirkimų specialistė </w:t>
        <w:tab/>
        <w:tab/>
        <w:tab/>
        <w:tab/>
        <w:tab/>
        <w:tab/>
        <w:t>Giedrė Volkovienė</w:t>
      </w:r>
    </w:p>
    <w:p>
      <w:pPr>
        <w:pStyle w:val="Normal"/>
        <w:ind w:hanging="0"/>
        <w:jc w:val="both"/>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ascii="Liberation Serif" w:hAnsi="Liberation Serif"/>
          <w:b w:val="false"/>
          <w:b w:val="false"/>
          <w:bCs w:val="false"/>
          <w:sz w:val="24"/>
          <w:szCs w:val="24"/>
        </w:rPr>
      </w:pPr>
      <w:r>
        <w:rPr>
          <w:b w:val="false"/>
          <w:bCs w:val="false"/>
          <w:sz w:val="24"/>
          <w:szCs w:val="24"/>
        </w:rPr>
      </w:r>
    </w:p>
    <w:p>
      <w:pPr>
        <w:pStyle w:val="Normal"/>
        <w:ind w:hanging="0"/>
        <w:jc w:val="right"/>
        <w:rPr>
          <w:rFonts w:cs="Palemonas"/>
          <w:b w:val="false"/>
          <w:b w:val="false"/>
          <w:bCs w:val="false"/>
          <w:i/>
          <w:i/>
          <w:sz w:val="28"/>
          <w:szCs w:val="28"/>
        </w:rPr>
      </w:pPr>
      <w:r>
        <w:rPr>
          <w:rFonts w:cs="Palemonas"/>
          <w:b w:val="false"/>
          <w:bCs w:val="false"/>
          <w:i/>
          <w:sz w:val="28"/>
          <w:szCs w:val="28"/>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center"/>
        <w:outlineLvl w:val="0"/>
        <w:rPr>
          <w:rFonts w:ascii="Liberation Serif" w:hAnsi="Liberation Serif" w:cs="Palemonas"/>
          <w:b w:val="false"/>
          <w:b w:val="false"/>
          <w:bCs w:val="false"/>
          <w:i/>
          <w:i/>
          <w:sz w:val="28"/>
          <w:szCs w:val="28"/>
        </w:rPr>
      </w:pPr>
      <w:r>
        <w:rPr>
          <w:rFonts w:cs="Palemonas"/>
          <w:b w:val="false"/>
          <w:bCs w:val="false"/>
          <w:i/>
          <w:sz w:val="28"/>
          <w:szCs w:val="28"/>
        </w:rPr>
      </w:r>
    </w:p>
    <w:p>
      <w:pPr>
        <w:pStyle w:val="Normal"/>
        <w:numPr>
          <w:ilvl w:val="0"/>
          <w:numId w:val="0"/>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hanging="0"/>
        <w:jc w:val="center"/>
        <w:outlineLvl w:val="0"/>
        <w:rPr>
          <w:rFonts w:ascii="Liberation Serif" w:hAnsi="Liberation Serif" w:cs="Palemonas"/>
          <w:b w:val="false"/>
          <w:b w:val="false"/>
          <w:bCs w:val="false"/>
          <w:i/>
          <w:i/>
          <w:sz w:val="24"/>
          <w:szCs w:val="24"/>
        </w:rPr>
      </w:pPr>
      <w:r>
        <w:rPr>
          <w:rFonts w:cs="Palemonas"/>
          <w:b w:val="false"/>
          <w:bCs w:val="false"/>
          <w:i/>
          <w:sz w:val="24"/>
          <w:szCs w:val="24"/>
        </w:rPr>
      </w:r>
    </w:p>
    <w:p>
      <w:pPr>
        <w:pStyle w:val="Pagrindinistekstas"/>
        <w:spacing w:lineRule="auto" w:line="240"/>
        <w:jc w:val="center"/>
        <w:rPr/>
      </w:pPr>
      <w:r>
        <w:rPr>
          <w:smallCaps/>
          <w:color w:val="000000"/>
          <w:sz w:val="24"/>
          <w:szCs w:val="24"/>
        </w:rPr>
        <w:t xml:space="preserve">                                                             </w:t>
      </w:r>
    </w:p>
    <w:p>
      <w:pPr>
        <w:pStyle w:val="Pagrindinistekstas"/>
        <w:numPr>
          <w:ilvl w:val="0"/>
          <w:numId w:val="0"/>
        </w:numPr>
        <w:tabs>
          <w:tab w:val="left" w:pos="0" w:leader="none"/>
        </w:tabs>
        <w:spacing w:before="0" w:after="0"/>
        <w:ind w:hanging="0"/>
        <w:jc w:val="right"/>
        <w:outlineLvl w:val="0"/>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TIMESLT">
    <w:altName w:val="Times New Roman"/>
    <w:charset w:val="ba"/>
    <w:family w:val="roman"/>
    <w:pitch w:val="variable"/>
  </w:font>
  <w:font w:name="Times New Roman">
    <w:charset w:val="ba"/>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lt-LT"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lt-LT" w:eastAsia="zh-CN" w:bidi="hi-IN"/>
    </w:rPr>
  </w:style>
  <w:style w:type="paragraph" w:styleId="Antrat1">
    <w:name w:val="Antraštė 1"/>
    <w:basedOn w:val="Antrat"/>
    <w:pPr>
      <w:spacing w:before="240" w:after="120"/>
      <w:outlineLvl w:val="0"/>
    </w:pPr>
    <w:rPr>
      <w:b/>
      <w:bCs/>
      <w:sz w:val="36"/>
      <w:szCs w:val="36"/>
    </w:rPr>
  </w:style>
  <w:style w:type="paragraph" w:styleId="Antrat2">
    <w:name w:val="Antraštė 2"/>
    <w:basedOn w:val="Antrat"/>
    <w:pPr>
      <w:spacing w:before="200" w:after="120"/>
      <w:outlineLvl w:val="1"/>
    </w:pPr>
    <w:rPr>
      <w:b/>
      <w:bCs/>
      <w:sz w:val="32"/>
      <w:szCs w:val="32"/>
    </w:rPr>
  </w:style>
  <w:style w:type="paragraph" w:styleId="Antrat3">
    <w:name w:val="Antraštė 3"/>
    <w:basedOn w:val="Antrat"/>
    <w:pPr>
      <w:spacing w:before="140" w:after="120"/>
      <w:outlineLvl w:val="2"/>
    </w:pPr>
    <w:rPr>
      <w:b/>
      <w:bCs/>
      <w:sz w:val="28"/>
      <w:szCs w:val="28"/>
    </w:rPr>
  </w:style>
  <w:style w:type="character" w:styleId="DefaultParagraphFont">
    <w:name w:val="Default Paragraph Font"/>
    <w:qFormat/>
    <w:rPr/>
  </w:style>
  <w:style w:type="character" w:styleId="Internetosaitas">
    <w:name w:val="Interneto saitas"/>
    <w:basedOn w:val="DefaultParagraphFont"/>
    <w:rPr>
      <w:color w:val="0000FF"/>
      <w:u w:val="single"/>
    </w:rPr>
  </w:style>
  <w:style w:type="paragraph" w:styleId="Antrat">
    <w:name w:val="Antraštė"/>
    <w:basedOn w:val="Normal"/>
    <w:next w:val="Pagrindinistekstas"/>
    <w:qFormat/>
    <w:pPr>
      <w:keepNext/>
      <w:spacing w:before="240" w:after="120"/>
    </w:pPr>
    <w:rPr>
      <w:rFonts w:ascii="Liberation Sans" w:hAnsi="Liberation Sans" w:eastAsia="Microsoft YaHei" w:cs="Mangal"/>
      <w:sz w:val="28"/>
      <w:szCs w:val="28"/>
    </w:rPr>
  </w:style>
  <w:style w:type="paragraph" w:styleId="Pagrindinistekstas">
    <w:name w:val="Pagrindinis tekstas"/>
    <w:basedOn w:val="Normal"/>
    <w:pPr>
      <w:spacing w:lineRule="auto" w:line="288" w:before="0" w:after="140"/>
    </w:pPr>
    <w:rPr/>
  </w:style>
  <w:style w:type="paragraph" w:styleId="Sraas">
    <w:name w:val="Sąrašas"/>
    <w:basedOn w:val="Pagrindinistekstas"/>
    <w:pPr/>
    <w:rPr>
      <w:rFonts w:cs="Mangal"/>
    </w:rPr>
  </w:style>
  <w:style w:type="paragraph" w:styleId="Pavadinimas">
    <w:name w:val="Pavadinimas"/>
    <w:basedOn w:val="Normal"/>
    <w:pPr>
      <w:suppressLineNumbers/>
      <w:spacing w:before="120" w:after="120"/>
    </w:pPr>
    <w:rPr>
      <w:rFonts w:cs="Mangal"/>
      <w:i/>
      <w:iCs/>
      <w:sz w:val="24"/>
      <w:szCs w:val="24"/>
    </w:rPr>
  </w:style>
  <w:style w:type="paragraph" w:styleId="Rodykl">
    <w:name w:val="Rodyklė"/>
    <w:basedOn w:val="Normal"/>
    <w:qFormat/>
    <w:pPr>
      <w:suppressLineNumbers/>
    </w:pPr>
    <w:rPr>
      <w:rFonts w:cs="Mangal"/>
    </w:rPr>
  </w:style>
  <w:style w:type="paragraph" w:styleId="Citatos">
    <w:name w:val="Citatos"/>
    <w:basedOn w:val="Normal"/>
    <w:qFormat/>
    <w:pPr>
      <w:spacing w:before="0" w:after="283"/>
      <w:ind w:left="567" w:right="567" w:hanging="0"/>
    </w:pPr>
    <w:rPr/>
  </w:style>
  <w:style w:type="paragraph" w:styleId="Dokumentopavadinimas">
    <w:name w:val="Dokumento pavadinimas"/>
    <w:basedOn w:val="Antrat"/>
    <w:pPr>
      <w:jc w:val="center"/>
    </w:pPr>
    <w:rPr>
      <w:b/>
      <w:bCs/>
      <w:sz w:val="56"/>
      <w:szCs w:val="56"/>
    </w:rPr>
  </w:style>
  <w:style w:type="paragraph" w:styleId="Dokumentopaantrat">
    <w:name w:val="Dokumento paantraštė"/>
    <w:basedOn w:val="Antrat"/>
    <w:pPr>
      <w:spacing w:before="60" w:after="120"/>
      <w:jc w:val="center"/>
    </w:pPr>
    <w:rPr>
      <w:sz w:val="36"/>
      <w:szCs w:val="36"/>
    </w:rPr>
  </w:style>
  <w:style w:type="paragraph" w:styleId="NormalWeb">
    <w:name w:val="Normal (Web)"/>
    <w:basedOn w:val="Normal"/>
    <w:qFormat/>
    <w:pPr>
      <w:widowControl/>
      <w:suppressAutoHyphens w:val="false"/>
      <w:spacing w:before="280" w:after="119"/>
    </w:pPr>
    <w:rPr>
      <w:rFonts w:cs="Times New Roman"/>
    </w:rPr>
  </w:style>
  <w:style w:type="paragraph" w:styleId="BodyText3">
    <w:name w:val="Body Text 3"/>
    <w:basedOn w:val="Normal"/>
    <w:qFormat/>
    <w:pPr>
      <w:widowControl/>
      <w:suppressAutoHyphens w:val="false"/>
      <w:spacing w:before="0" w:after="120"/>
    </w:pPr>
    <w:rPr>
      <w:rFonts w:cs="Times New Roman"/>
      <w:sz w:val="16"/>
      <w:szCs w:val="16"/>
    </w:rPr>
  </w:style>
  <w:style w:type="paragraph" w:styleId="Puslapinporat">
    <w:name w:val="Puslapinė poraštė"/>
    <w:basedOn w:val="Normal"/>
    <w:pPr>
      <w:tabs>
        <w:tab w:val="center" w:pos="4320" w:leader="none"/>
        <w:tab w:val="right" w:pos="8640" w:leader="none"/>
      </w:tabs>
    </w:pPr>
    <w:rPr>
      <w:sz w:val="20"/>
      <w:szCs w:val="20"/>
      <w:lang w:val="en-US"/>
    </w:rPr>
  </w:style>
  <w:style w:type="paragraph" w:styleId="Puslapinantrat">
    <w:name w:val="Puslapinė antraštė"/>
    <w:basedOn w:val="Normal"/>
    <w:pPr>
      <w:tabs>
        <w:tab w:val="center" w:pos="4153" w:leader="none"/>
        <w:tab w:val="right" w:pos="8306" w:leader="none"/>
      </w:tabs>
    </w:pPr>
    <w:rPr/>
  </w:style>
  <w:style w:type="paragraph" w:styleId="Lentelsturinys">
    <w:name w:val="Lentelės turinys"/>
    <w:basedOn w:val="Normal"/>
    <w:qFormat/>
    <w:pPr/>
    <w:rPr/>
  </w:style>
  <w:style w:type="paragraph" w:styleId="Lentelsantrat">
    <w:name w:val="Lentelės antraštė"/>
    <w:basedOn w:val="Lentelsturinys"/>
    <w:qFormat/>
    <w:pPr/>
    <w:rPr/>
  </w:style>
  <w:style w:type="paragraph" w:styleId="Pagrindiniotekstotrauka">
    <w:name w:val="Pagrindinio teksto įtrauka"/>
    <w:basedOn w:val="Normal"/>
    <w:pPr>
      <w:spacing w:lineRule="auto" w:line="276" w:before="0" w:after="120"/>
      <w:ind w:left="283" w:hanging="0"/>
    </w:pPr>
    <w:rPr>
      <w:rFonts w:eastAsia="Calibri"/>
      <w:szCs w:val="22"/>
    </w:rPr>
  </w:style>
  <w:style w:type="paragraph" w:styleId="Bodytext">
    <w:name w:val="bodytext"/>
    <w:basedOn w:val="Normal"/>
    <w:qFormat/>
    <w:pPr>
      <w:spacing w:before="280" w:after="280"/>
    </w:pPr>
    <w:rPr/>
  </w:style>
  <w:style w:type="paragraph" w:styleId="ListParagraph">
    <w:name w:val="List Paragraph"/>
    <w:basedOn w:val="Normal"/>
    <w:qFormat/>
    <w:pPr>
      <w:spacing w:before="0" w:after="0"/>
      <w:ind w:left="720" w:hanging="0"/>
      <w:contextualSpacing/>
    </w:pPr>
    <w:rPr/>
  </w:style>
  <w:style w:type="paragraph" w:styleId="CentrBoldm">
    <w:name w:val="CentrBoldm"/>
    <w:basedOn w:val="Normal"/>
    <w:qFormat/>
    <w:pPr>
      <w:jc w:val="center"/>
    </w:pPr>
    <w:rPr>
      <w:rFonts w:ascii="TIMESLT;Times New Roman" w:hAnsi="TIMESLT;Times New Roman" w:cs="TIMESLT;Times New Roman"/>
      <w:b/>
      <w:bCs/>
      <w:sz w:val="20"/>
      <w:szCs w:val="20"/>
      <w:lang w:val="en-US"/>
    </w:rPr>
  </w:style>
  <w:style w:type="paragraph" w:styleId="Pagrindinistekstas1">
    <w:name w:val="Pagrindinis tekstas1"/>
    <w:qFormat/>
    <w:pPr>
      <w:widowControl/>
      <w:bidi w:val="0"/>
      <w:snapToGrid w:val="false"/>
      <w:ind w:firstLine="312"/>
      <w:jc w:val="both"/>
    </w:pPr>
    <w:rPr>
      <w:rFonts w:ascii="TIMESLT;Times New Roman" w:hAnsi="TIMESLT;Times New Roman" w:eastAsia="Times New Roman" w:cs="TIMESLT;Times New Roman"/>
      <w:color w:val="00000A"/>
      <w:sz w:val="20"/>
      <w:szCs w:val="20"/>
      <w:lang w:val="en-US" w:eastAsia="zh-CN" w:bidi="ar-SA"/>
    </w:rPr>
  </w:style>
  <w:style w:type="paragraph" w:styleId="Linija">
    <w:name w:val="linija"/>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pirkimai@palangapusynas.l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869</TotalTime>
  <Application>LibreOffice/5.0.0.5$Windows_x86 LibreOffice_project/1b1a90865e348b492231e1c451437d7a15bb262b</Application>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2015-09-11T09:28:31Z</dcterms:created>
  <dc:language>lt-LT</dc:language>
  <dcterms:modified xsi:type="dcterms:W3CDTF">2017-02-09T10:32:23Z</dcterms:modified>
  <cp:revision>234</cp:revision>
</cp:coreProperties>
</file>